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61553" w14:textId="45ACCF58" w:rsidR="00575F5B" w:rsidRPr="00575F5B" w:rsidRDefault="0031649D" w:rsidP="00575F5B">
      <w:pPr>
        <w:jc w:val="center"/>
        <w:rPr>
          <w:rFonts w:ascii="Verdana" w:hAnsi="Verdana"/>
          <w:b/>
          <w:bCs/>
          <w:sz w:val="36"/>
          <w:szCs w:val="36"/>
        </w:rPr>
      </w:pPr>
      <w:r w:rsidRPr="00575F5B">
        <w:rPr>
          <w:rFonts w:ascii="Verdana" w:hAnsi="Verdana"/>
          <w:b/>
          <w:bCs/>
          <w:sz w:val="36"/>
          <w:szCs w:val="36"/>
        </w:rPr>
        <w:t>Mercy International Association</w:t>
      </w:r>
    </w:p>
    <w:p w14:paraId="7CB2200D" w14:textId="678346F5" w:rsidR="0031649D" w:rsidRDefault="0031649D" w:rsidP="00575F5B">
      <w:pPr>
        <w:jc w:val="center"/>
        <w:rPr>
          <w:rFonts w:ascii="Verdana" w:hAnsi="Verdana"/>
          <w:b/>
          <w:bCs/>
        </w:rPr>
      </w:pPr>
      <w:r w:rsidRPr="00575F5B">
        <w:rPr>
          <w:rFonts w:ascii="Verdana" w:hAnsi="Verdana"/>
          <w:b/>
          <w:bCs/>
        </w:rPr>
        <w:t>Official Logo for the 200</w:t>
      </w:r>
      <w:r w:rsidRPr="00575F5B">
        <w:rPr>
          <w:rFonts w:ascii="Verdana" w:hAnsi="Verdana"/>
          <w:b/>
          <w:bCs/>
          <w:vertAlign w:val="superscript"/>
        </w:rPr>
        <w:t>th</w:t>
      </w:r>
      <w:r w:rsidRPr="00575F5B">
        <w:rPr>
          <w:rFonts w:ascii="Verdana" w:hAnsi="Verdana"/>
          <w:b/>
          <w:bCs/>
        </w:rPr>
        <w:t xml:space="preserve"> Anniversary of the Founding of Catherine McAuley’s First House of Mercy</w:t>
      </w:r>
    </w:p>
    <w:p w14:paraId="6C9DD8D3" w14:textId="4E179902" w:rsidR="006028AC" w:rsidRPr="00916F93" w:rsidRDefault="006028AC" w:rsidP="00575F5B">
      <w:pPr>
        <w:jc w:val="center"/>
        <w:rPr>
          <w:rFonts w:ascii="Verdana" w:hAnsi="Verdana"/>
          <w:b/>
          <w:bCs/>
          <w:sz w:val="32"/>
          <w:szCs w:val="32"/>
        </w:rPr>
      </w:pPr>
      <w:r w:rsidRPr="00916F93">
        <w:rPr>
          <w:rFonts w:ascii="Verdana" w:hAnsi="Verdana"/>
          <w:b/>
          <w:bCs/>
          <w:sz w:val="32"/>
          <w:szCs w:val="32"/>
        </w:rPr>
        <w:t xml:space="preserve">Guidelines on use and </w:t>
      </w:r>
      <w:r w:rsidR="004E1D51">
        <w:rPr>
          <w:rFonts w:ascii="Verdana" w:hAnsi="Verdana"/>
          <w:b/>
          <w:bCs/>
          <w:sz w:val="32"/>
          <w:szCs w:val="32"/>
        </w:rPr>
        <w:t>c</w:t>
      </w:r>
      <w:r w:rsidRPr="00916F93">
        <w:rPr>
          <w:rFonts w:ascii="Verdana" w:hAnsi="Verdana"/>
          <w:b/>
          <w:bCs/>
          <w:sz w:val="32"/>
          <w:szCs w:val="32"/>
        </w:rPr>
        <w:t xml:space="preserve">opyright </w:t>
      </w:r>
      <w:r w:rsidR="004E1D51">
        <w:rPr>
          <w:rFonts w:ascii="Verdana" w:hAnsi="Verdana"/>
          <w:b/>
          <w:bCs/>
          <w:sz w:val="32"/>
          <w:szCs w:val="32"/>
        </w:rPr>
        <w:t>i</w:t>
      </w:r>
      <w:r w:rsidRPr="00916F93">
        <w:rPr>
          <w:rFonts w:ascii="Verdana" w:hAnsi="Verdana"/>
          <w:b/>
          <w:bCs/>
          <w:sz w:val="32"/>
          <w:szCs w:val="32"/>
        </w:rPr>
        <w:t xml:space="preserve">nformation </w:t>
      </w:r>
    </w:p>
    <w:p w14:paraId="06B1B645" w14:textId="1BC59AF9" w:rsidR="00575F5B" w:rsidRPr="00575F5B" w:rsidRDefault="00575F5B" w:rsidP="0031649D">
      <w:pPr>
        <w:rPr>
          <w:rFonts w:ascii="Verdana" w:hAnsi="Verdana"/>
          <w:b/>
          <w:bCs/>
        </w:rPr>
      </w:pPr>
      <w:r>
        <w:rPr>
          <w:rFonts w:ascii="Verdana" w:hAnsi="Verdana"/>
          <w:b/>
          <w:bCs/>
          <w:noProof/>
        </w:rPr>
        <w:drawing>
          <wp:inline distT="0" distB="0" distL="0" distR="0" wp14:anchorId="06D70DD7" wp14:editId="58F68B50">
            <wp:extent cx="5731510" cy="4039870"/>
            <wp:effectExtent l="0" t="0" r="2540" b="0"/>
            <wp:docPr id="1515100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100227" name="Picture 1515100227"/>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4039870"/>
                    </a:xfrm>
                    <a:prstGeom prst="rect">
                      <a:avLst/>
                    </a:prstGeom>
                  </pic:spPr>
                </pic:pic>
              </a:graphicData>
            </a:graphic>
          </wp:inline>
        </w:drawing>
      </w:r>
    </w:p>
    <w:p w14:paraId="7D9B124B" w14:textId="7468BB3A" w:rsidR="00575F5B" w:rsidRPr="000A299F" w:rsidRDefault="00575F5B" w:rsidP="0031649D">
      <w:pPr>
        <w:rPr>
          <w:rFonts w:ascii="Verdana" w:hAnsi="Verdana"/>
        </w:rPr>
      </w:pPr>
      <w:r w:rsidRPr="000A299F">
        <w:rPr>
          <w:rFonts w:ascii="Verdana" w:hAnsi="Verdana"/>
        </w:rPr>
        <w:t xml:space="preserve">On 24 September 2027 </w:t>
      </w:r>
      <w:r w:rsidR="00494380" w:rsidRPr="000A299F">
        <w:rPr>
          <w:rFonts w:ascii="Verdana" w:hAnsi="Verdana"/>
        </w:rPr>
        <w:t>we will mark the 200</w:t>
      </w:r>
      <w:r w:rsidR="00494380" w:rsidRPr="000A299F">
        <w:rPr>
          <w:rFonts w:ascii="Verdana" w:hAnsi="Verdana"/>
          <w:vertAlign w:val="superscript"/>
        </w:rPr>
        <w:t>th</w:t>
      </w:r>
      <w:r w:rsidR="00494380" w:rsidRPr="000A299F">
        <w:rPr>
          <w:rFonts w:ascii="Verdana" w:hAnsi="Verdana"/>
        </w:rPr>
        <w:t xml:space="preserve"> anniversary of the Founding of the First House of Mercy by Catherine McAuley at 64a Lower Baggot Street in Dublin. </w:t>
      </w:r>
    </w:p>
    <w:p w14:paraId="65A584E7" w14:textId="55398CCC" w:rsidR="00494380" w:rsidRPr="000A299F" w:rsidRDefault="00494380" w:rsidP="0031649D">
      <w:pPr>
        <w:rPr>
          <w:rFonts w:ascii="Verdana" w:hAnsi="Verdana"/>
        </w:rPr>
      </w:pPr>
      <w:r w:rsidRPr="000A299F">
        <w:rPr>
          <w:rFonts w:ascii="Verdana" w:hAnsi="Verdana"/>
        </w:rPr>
        <w:t>We have</w:t>
      </w:r>
      <w:r w:rsidR="001A6ED2" w:rsidRPr="000A299F">
        <w:rPr>
          <w:rFonts w:ascii="Verdana" w:hAnsi="Verdana"/>
        </w:rPr>
        <w:t xml:space="preserve"> created </w:t>
      </w:r>
      <w:r w:rsidR="00916F93">
        <w:rPr>
          <w:rFonts w:ascii="Verdana" w:hAnsi="Verdana"/>
        </w:rPr>
        <w:t>the official</w:t>
      </w:r>
      <w:r w:rsidR="001A6ED2" w:rsidRPr="000A299F">
        <w:rPr>
          <w:rFonts w:ascii="Verdana" w:hAnsi="Verdana"/>
        </w:rPr>
        <w:t xml:space="preserve"> logo for the bicentenary campaign which is show</w:t>
      </w:r>
      <w:r w:rsidR="00916F93">
        <w:rPr>
          <w:rFonts w:ascii="Verdana" w:hAnsi="Verdana"/>
        </w:rPr>
        <w:t>n</w:t>
      </w:r>
      <w:r w:rsidR="001A6ED2" w:rsidRPr="000A299F">
        <w:rPr>
          <w:rFonts w:ascii="Verdana" w:hAnsi="Verdana"/>
        </w:rPr>
        <w:t xml:space="preserve"> above. </w:t>
      </w:r>
    </w:p>
    <w:p w14:paraId="358D640E" w14:textId="3860BBBB" w:rsidR="001A6ED2" w:rsidRDefault="001A6ED2" w:rsidP="0031649D">
      <w:pPr>
        <w:rPr>
          <w:rFonts w:ascii="Verdana" w:hAnsi="Verdana"/>
          <w:b/>
          <w:bCs/>
        </w:rPr>
      </w:pPr>
      <w:r>
        <w:rPr>
          <w:rFonts w:ascii="Verdana" w:hAnsi="Verdana"/>
          <w:b/>
          <w:bCs/>
        </w:rPr>
        <w:t>Copyright</w:t>
      </w:r>
    </w:p>
    <w:p w14:paraId="3AC3AEC3" w14:textId="0922CCA4" w:rsidR="001A6ED2" w:rsidRPr="000A299F" w:rsidRDefault="001A6ED2" w:rsidP="0031649D">
      <w:pPr>
        <w:rPr>
          <w:rFonts w:ascii="Verdana" w:hAnsi="Verdana"/>
        </w:rPr>
      </w:pPr>
      <w:r w:rsidRPr="000A299F">
        <w:rPr>
          <w:rFonts w:ascii="Verdana" w:hAnsi="Verdana"/>
        </w:rPr>
        <w:t xml:space="preserve">The logo is copyrighted to </w:t>
      </w:r>
      <w:r w:rsidRPr="004E1D51">
        <w:rPr>
          <w:rFonts w:ascii="Verdana" w:hAnsi="Verdana"/>
          <w:b/>
          <w:bCs/>
        </w:rPr>
        <w:t xml:space="preserve">Mercy International Association </w:t>
      </w:r>
      <w:r w:rsidR="00916F93" w:rsidRPr="004E1D51">
        <w:rPr>
          <w:rFonts w:ascii="Verdana" w:hAnsi="Verdana"/>
          <w:b/>
          <w:bCs/>
        </w:rPr>
        <w:t>(MIA</w:t>
      </w:r>
      <w:r w:rsidR="00916F93">
        <w:rPr>
          <w:rFonts w:ascii="Verdana" w:hAnsi="Verdana"/>
        </w:rPr>
        <w:t xml:space="preserve">) </w:t>
      </w:r>
      <w:r w:rsidRPr="000A299F">
        <w:rPr>
          <w:rFonts w:ascii="Verdana" w:hAnsi="Verdana"/>
        </w:rPr>
        <w:t xml:space="preserve">and may not be downloaded or reproduced without permission. A logo kit is available </w:t>
      </w:r>
      <w:r w:rsidR="004E1D51">
        <w:rPr>
          <w:rFonts w:ascii="Verdana" w:hAnsi="Verdana"/>
        </w:rPr>
        <w:t xml:space="preserve">by request </w:t>
      </w:r>
      <w:r w:rsidR="00916F93">
        <w:rPr>
          <w:rFonts w:ascii="Verdana" w:hAnsi="Verdana"/>
        </w:rPr>
        <w:t>for Mercy Organisations</w:t>
      </w:r>
      <w:r w:rsidR="004E1D51">
        <w:rPr>
          <w:rFonts w:ascii="Verdana" w:hAnsi="Verdana"/>
        </w:rPr>
        <w:t xml:space="preserve"> - </w:t>
      </w:r>
      <w:r w:rsidR="000A299F" w:rsidRPr="000A299F">
        <w:rPr>
          <w:rFonts w:ascii="Verdana" w:hAnsi="Verdana"/>
        </w:rPr>
        <w:t>all queries should be sent by email to</w:t>
      </w:r>
      <w:r w:rsidRPr="000A299F">
        <w:rPr>
          <w:rFonts w:ascii="Verdana" w:hAnsi="Verdana"/>
        </w:rPr>
        <w:t xml:space="preserve"> </w:t>
      </w:r>
      <w:proofErr w:type="gramStart"/>
      <w:r w:rsidRPr="000A299F">
        <w:rPr>
          <w:rFonts w:ascii="Verdana" w:hAnsi="Verdana"/>
        </w:rPr>
        <w:t xml:space="preserve">mercyenews@mercyinternational.ie </w:t>
      </w:r>
      <w:r w:rsidR="000A299F" w:rsidRPr="000A299F">
        <w:rPr>
          <w:rFonts w:ascii="Verdana" w:hAnsi="Verdana"/>
        </w:rPr>
        <w:t>.</w:t>
      </w:r>
      <w:proofErr w:type="gramEnd"/>
      <w:r w:rsidR="000A299F" w:rsidRPr="000A299F">
        <w:rPr>
          <w:rFonts w:ascii="Verdana" w:hAnsi="Verdana"/>
        </w:rPr>
        <w:t xml:space="preserve"> </w:t>
      </w:r>
    </w:p>
    <w:p w14:paraId="571CCED0" w14:textId="77777777" w:rsidR="000A299F" w:rsidRDefault="000A299F" w:rsidP="0031649D">
      <w:pPr>
        <w:rPr>
          <w:rFonts w:ascii="Verdana" w:hAnsi="Verdana"/>
          <w:b/>
          <w:bCs/>
        </w:rPr>
      </w:pPr>
    </w:p>
    <w:p w14:paraId="6223A6B4" w14:textId="77777777" w:rsidR="000A299F" w:rsidRDefault="000A299F" w:rsidP="0031649D">
      <w:pPr>
        <w:rPr>
          <w:rFonts w:ascii="Verdana" w:hAnsi="Verdana"/>
          <w:b/>
          <w:bCs/>
        </w:rPr>
      </w:pPr>
    </w:p>
    <w:p w14:paraId="1EF13D80" w14:textId="77777777" w:rsidR="000A299F" w:rsidRDefault="000A299F" w:rsidP="0031649D">
      <w:pPr>
        <w:rPr>
          <w:rFonts w:ascii="Verdana" w:hAnsi="Verdana"/>
          <w:b/>
          <w:bCs/>
        </w:rPr>
      </w:pPr>
    </w:p>
    <w:p w14:paraId="58847C85" w14:textId="53E2E37E" w:rsidR="0031649D" w:rsidRPr="00575F5B" w:rsidRDefault="0031649D" w:rsidP="0031649D">
      <w:pPr>
        <w:rPr>
          <w:rFonts w:ascii="Verdana" w:hAnsi="Verdana"/>
          <w:b/>
          <w:bCs/>
        </w:rPr>
      </w:pPr>
      <w:r w:rsidRPr="00575F5B">
        <w:rPr>
          <w:rFonts w:ascii="Verdana" w:hAnsi="Verdana"/>
          <w:b/>
          <w:bCs/>
        </w:rPr>
        <w:t>Explanatory Note</w:t>
      </w:r>
      <w:r w:rsidR="00222353">
        <w:rPr>
          <w:rFonts w:ascii="Verdana" w:hAnsi="Verdana"/>
          <w:b/>
          <w:bCs/>
        </w:rPr>
        <w:t xml:space="preserve"> on the Logo</w:t>
      </w:r>
    </w:p>
    <w:p w14:paraId="769ED81E" w14:textId="343BE709" w:rsidR="0031649D" w:rsidRPr="00575F5B" w:rsidRDefault="0031649D" w:rsidP="0031649D">
      <w:pPr>
        <w:rPr>
          <w:rFonts w:ascii="Verdana" w:hAnsi="Verdana"/>
        </w:rPr>
      </w:pPr>
      <w:r w:rsidRPr="00575F5B">
        <w:rPr>
          <w:rFonts w:ascii="Verdana" w:hAnsi="Verdana"/>
        </w:rPr>
        <w:t>This anniversary logo is rich in historical and symbolic meaning. Catherine McAuley is pictured as a lay woman, depicted in Mercy blue. Her position just to the front and ce</w:t>
      </w:r>
      <w:r w:rsidR="00575F5B">
        <w:rPr>
          <w:rFonts w:ascii="Verdana" w:hAnsi="Verdana"/>
        </w:rPr>
        <w:t>n</w:t>
      </w:r>
      <w:r w:rsidRPr="00575F5B">
        <w:rPr>
          <w:rFonts w:ascii="Verdana" w:hAnsi="Verdana"/>
        </w:rPr>
        <w:t xml:space="preserve">tre signals her role as founder and her openness to those she served. </w:t>
      </w:r>
    </w:p>
    <w:p w14:paraId="1D1D4F5A" w14:textId="77777777" w:rsidR="00575F5B" w:rsidRDefault="0031649D" w:rsidP="0031649D">
      <w:pPr>
        <w:rPr>
          <w:rFonts w:ascii="Verdana" w:hAnsi="Verdana"/>
        </w:rPr>
      </w:pPr>
      <w:r w:rsidRPr="00575F5B">
        <w:rPr>
          <w:rFonts w:ascii="Verdana" w:hAnsi="Verdana"/>
        </w:rPr>
        <w:t xml:space="preserve">Her welcoming gesture reflects the original purpose of the House of Mercy: to provide shelter, education, and dignity to women and children experiencing poverty. </w:t>
      </w:r>
    </w:p>
    <w:p w14:paraId="5935F96D" w14:textId="5E67EDB3" w:rsidR="00222353" w:rsidRDefault="0031649D" w:rsidP="0031649D">
      <w:pPr>
        <w:rPr>
          <w:rFonts w:ascii="Verdana" w:hAnsi="Verdana"/>
        </w:rPr>
      </w:pPr>
      <w:r w:rsidRPr="00575F5B">
        <w:rPr>
          <w:rFonts w:ascii="Verdana" w:hAnsi="Verdana"/>
        </w:rPr>
        <w:t xml:space="preserve">As well as representing a welcoming in, </w:t>
      </w:r>
      <w:r w:rsidR="00575F5B">
        <w:rPr>
          <w:rFonts w:ascii="Verdana" w:hAnsi="Verdana"/>
        </w:rPr>
        <w:t>Catherine’s outstretched hand</w:t>
      </w:r>
      <w:r w:rsidRPr="00575F5B">
        <w:rPr>
          <w:rFonts w:ascii="Verdana" w:hAnsi="Verdana"/>
        </w:rPr>
        <w:t xml:space="preserve"> also denotes her sending out too. </w:t>
      </w:r>
    </w:p>
    <w:p w14:paraId="636176EE" w14:textId="77777777" w:rsidR="00222353" w:rsidRPr="00222353" w:rsidRDefault="00222353" w:rsidP="00222353">
      <w:pPr>
        <w:rPr>
          <w:rFonts w:ascii="Verdana" w:hAnsi="Verdana"/>
        </w:rPr>
      </w:pPr>
      <w:r w:rsidRPr="00222353">
        <w:rPr>
          <w:rFonts w:ascii="Verdana" w:hAnsi="Verdana"/>
        </w:rPr>
        <w:t>There is a beautiful femininity to Catherine especially in her facial features - it is a face expressing kindness and mercy. Catherine was the epitome of kindness and action who saw the poverty around her in Dublin in the 1800s and did something about it.</w:t>
      </w:r>
    </w:p>
    <w:p w14:paraId="2D1C6440" w14:textId="77777777" w:rsidR="00222353" w:rsidRPr="00222353" w:rsidRDefault="00222353" w:rsidP="00222353">
      <w:pPr>
        <w:rPr>
          <w:rFonts w:ascii="Verdana" w:hAnsi="Verdana"/>
        </w:rPr>
      </w:pPr>
      <w:r w:rsidRPr="00222353">
        <w:rPr>
          <w:rFonts w:ascii="Verdana" w:hAnsi="Verdana"/>
        </w:rPr>
        <w:t>The two women standing behind Catherine represent her first companions and the communal nature of the Mercy mission, which quickly grew beyond Catherine alone. The women also suggest diversity, continuity, and the unfolding generations of Mercy ministry. The colours of their clothing are bright and vibrant.</w:t>
      </w:r>
    </w:p>
    <w:p w14:paraId="353EB248" w14:textId="77777777" w:rsidR="00222353" w:rsidRPr="00222353" w:rsidRDefault="00222353" w:rsidP="00222353">
      <w:pPr>
        <w:rPr>
          <w:rFonts w:ascii="Verdana" w:hAnsi="Verdana"/>
        </w:rPr>
      </w:pPr>
      <w:r w:rsidRPr="00222353">
        <w:rPr>
          <w:rFonts w:ascii="Verdana" w:hAnsi="Verdana"/>
        </w:rPr>
        <w:t>The House is represented in the open red doors, with the number 64A clearly visible. The fan light represents the Georgian features of the house.</w:t>
      </w:r>
    </w:p>
    <w:p w14:paraId="414A557D" w14:textId="77777777" w:rsidR="00222353" w:rsidRPr="00222353" w:rsidRDefault="00222353" w:rsidP="00222353">
      <w:pPr>
        <w:rPr>
          <w:rFonts w:ascii="Verdana" w:hAnsi="Verdana"/>
        </w:rPr>
      </w:pPr>
      <w:r w:rsidRPr="00222353">
        <w:rPr>
          <w:rFonts w:ascii="Verdana" w:hAnsi="Verdana"/>
          <w:b/>
          <w:bCs/>
        </w:rPr>
        <w:t>Logo wording</w:t>
      </w:r>
    </w:p>
    <w:p w14:paraId="5BBE7460" w14:textId="77777777" w:rsidR="00222353" w:rsidRPr="00222353" w:rsidRDefault="00222353" w:rsidP="00222353">
      <w:pPr>
        <w:rPr>
          <w:rFonts w:ascii="Verdana" w:hAnsi="Verdana"/>
        </w:rPr>
      </w:pPr>
      <w:r w:rsidRPr="00222353">
        <w:rPr>
          <w:rFonts w:ascii="Verdana" w:hAnsi="Verdana"/>
        </w:rPr>
        <w:t>The wording on the logo is clear so even if you do not know anything about Catherine or what the anniversary is – all the information you need is right there in the logo’s wording.</w:t>
      </w:r>
    </w:p>
    <w:p w14:paraId="34836A28" w14:textId="77777777" w:rsidR="00222353" w:rsidRPr="00222353" w:rsidRDefault="00222353" w:rsidP="00222353">
      <w:pPr>
        <w:rPr>
          <w:rFonts w:ascii="Verdana" w:hAnsi="Verdana"/>
        </w:rPr>
      </w:pPr>
      <w:r w:rsidRPr="00222353">
        <w:rPr>
          <w:rFonts w:ascii="Verdana" w:hAnsi="Verdana"/>
        </w:rPr>
        <w:t xml:space="preserve">The words ‘Founding’ and ‘First’ are used deliberately. Founding is more impactful than opening </w:t>
      </w:r>
      <w:proofErr w:type="gramStart"/>
      <w:r w:rsidRPr="00222353">
        <w:rPr>
          <w:rFonts w:ascii="Verdana" w:hAnsi="Verdana"/>
        </w:rPr>
        <w:t>and also</w:t>
      </w:r>
      <w:proofErr w:type="gramEnd"/>
      <w:r w:rsidRPr="00222353">
        <w:rPr>
          <w:rFonts w:ascii="Verdana" w:hAnsi="Verdana"/>
        </w:rPr>
        <w:t xml:space="preserve"> acts as a bridge to the significant anniversary in 2031 of the founding of the Sisters of Mercy Congregation by Catherine.</w:t>
      </w:r>
    </w:p>
    <w:p w14:paraId="308C4DDC" w14:textId="77777777" w:rsidR="00222353" w:rsidRDefault="00222353" w:rsidP="00222353">
      <w:pPr>
        <w:rPr>
          <w:rFonts w:ascii="Verdana" w:hAnsi="Verdana"/>
        </w:rPr>
      </w:pPr>
      <w:r w:rsidRPr="00222353">
        <w:rPr>
          <w:rFonts w:ascii="Verdana" w:hAnsi="Verdana"/>
        </w:rPr>
        <w:t>The word first is also a nod to the many houses of Mercy opened across the world in Catherine's name after the first was opened in Baggot Street in 1827.</w:t>
      </w:r>
    </w:p>
    <w:p w14:paraId="64F497E9" w14:textId="77777777" w:rsidR="00236974" w:rsidRPr="00222353" w:rsidRDefault="00236974" w:rsidP="00222353">
      <w:pPr>
        <w:rPr>
          <w:rFonts w:ascii="Verdana" w:hAnsi="Verdana"/>
        </w:rPr>
      </w:pPr>
    </w:p>
    <w:p w14:paraId="1193B5C9" w14:textId="77777777" w:rsidR="00222353" w:rsidRPr="00222353" w:rsidRDefault="00222353" w:rsidP="00222353">
      <w:pPr>
        <w:rPr>
          <w:rFonts w:ascii="Verdana" w:hAnsi="Verdana"/>
        </w:rPr>
      </w:pPr>
      <w:r w:rsidRPr="00222353">
        <w:rPr>
          <w:rFonts w:ascii="Verdana" w:hAnsi="Verdana"/>
          <w:b/>
          <w:bCs/>
        </w:rPr>
        <w:lastRenderedPageBreak/>
        <w:t>Versions of the logo</w:t>
      </w:r>
    </w:p>
    <w:p w14:paraId="6AB190B8" w14:textId="77777777" w:rsidR="00222353" w:rsidRPr="00222353" w:rsidRDefault="00222353" w:rsidP="00222353">
      <w:pPr>
        <w:rPr>
          <w:rFonts w:ascii="Verdana" w:hAnsi="Verdana"/>
        </w:rPr>
      </w:pPr>
      <w:r w:rsidRPr="00222353">
        <w:rPr>
          <w:rFonts w:ascii="Verdana" w:hAnsi="Verdana"/>
        </w:rPr>
        <w:t>The logo is designed to be used in full colour. There is also a mono version available and a white on colour version available.</w:t>
      </w:r>
    </w:p>
    <w:p w14:paraId="73E19A20" w14:textId="769C4EE3" w:rsidR="00222353" w:rsidRDefault="00222353" w:rsidP="0031649D">
      <w:pPr>
        <w:rPr>
          <w:rFonts w:ascii="Verdana" w:hAnsi="Verdana"/>
        </w:rPr>
      </w:pPr>
      <w:r w:rsidRPr="00222353">
        <w:rPr>
          <w:rFonts w:ascii="Verdana" w:hAnsi="Verdana"/>
        </w:rPr>
        <w:t>The logo will also be available in Spanish.</w:t>
      </w:r>
    </w:p>
    <w:p w14:paraId="53C6C133" w14:textId="69061705" w:rsidR="003351AA" w:rsidRPr="003351AA" w:rsidRDefault="003351AA" w:rsidP="003351AA">
      <w:pPr>
        <w:rPr>
          <w:rFonts w:ascii="Verdana" w:hAnsi="Verdana"/>
        </w:rPr>
      </w:pPr>
      <w:r w:rsidRPr="003351AA">
        <w:rPr>
          <w:rFonts w:ascii="Verdana" w:hAnsi="Verdana"/>
          <w:b/>
          <w:bCs/>
        </w:rPr>
        <w:t>Campaign Logo Usage</w:t>
      </w:r>
    </w:p>
    <w:p w14:paraId="6216C5D7" w14:textId="21600B81" w:rsidR="004E1D51" w:rsidRDefault="004E1D51" w:rsidP="003351AA">
      <w:pPr>
        <w:numPr>
          <w:ilvl w:val="0"/>
          <w:numId w:val="1"/>
        </w:numPr>
        <w:rPr>
          <w:rFonts w:ascii="Verdana" w:hAnsi="Verdana"/>
        </w:rPr>
      </w:pPr>
      <w:r>
        <w:rPr>
          <w:rFonts w:ascii="Verdana" w:hAnsi="Verdana"/>
        </w:rPr>
        <w:t xml:space="preserve">The logo should not be downloaded from social media or other websites for use. Use of the logo should be from the official logo kit available from MIA. </w:t>
      </w:r>
    </w:p>
    <w:p w14:paraId="0AEEB42C" w14:textId="40A3AC53" w:rsidR="003351AA" w:rsidRPr="003351AA" w:rsidRDefault="00236974" w:rsidP="003351AA">
      <w:pPr>
        <w:numPr>
          <w:ilvl w:val="0"/>
          <w:numId w:val="1"/>
        </w:numPr>
        <w:rPr>
          <w:rFonts w:ascii="Verdana" w:hAnsi="Verdana"/>
        </w:rPr>
      </w:pPr>
      <w:r>
        <w:rPr>
          <w:rFonts w:ascii="Verdana" w:hAnsi="Verdana"/>
        </w:rPr>
        <w:t>T</w:t>
      </w:r>
      <w:r w:rsidR="003351AA" w:rsidRPr="003351AA">
        <w:rPr>
          <w:rFonts w:ascii="Verdana" w:hAnsi="Verdana"/>
        </w:rPr>
        <w:t xml:space="preserve">he logo </w:t>
      </w:r>
      <w:r>
        <w:rPr>
          <w:rFonts w:ascii="Verdana" w:hAnsi="Verdana"/>
        </w:rPr>
        <w:t xml:space="preserve">should </w:t>
      </w:r>
      <w:r w:rsidR="003351AA" w:rsidRPr="003351AA">
        <w:rPr>
          <w:rFonts w:ascii="Verdana" w:hAnsi="Verdana"/>
        </w:rPr>
        <w:t xml:space="preserve">only </w:t>
      </w:r>
      <w:r>
        <w:rPr>
          <w:rFonts w:ascii="Verdana" w:hAnsi="Verdana"/>
        </w:rPr>
        <w:t xml:space="preserve">be used </w:t>
      </w:r>
      <w:r w:rsidR="003351AA" w:rsidRPr="003351AA">
        <w:rPr>
          <w:rFonts w:ascii="Verdana" w:hAnsi="Verdana"/>
        </w:rPr>
        <w:t>in approved colours and proportions; do not stretch, distort, or rotate it.</w:t>
      </w:r>
    </w:p>
    <w:p w14:paraId="0282AC04" w14:textId="59B62BA8" w:rsidR="003351AA" w:rsidRPr="003351AA" w:rsidRDefault="003351AA" w:rsidP="003351AA">
      <w:pPr>
        <w:numPr>
          <w:ilvl w:val="0"/>
          <w:numId w:val="1"/>
        </w:numPr>
        <w:rPr>
          <w:rFonts w:ascii="Verdana" w:hAnsi="Verdana"/>
        </w:rPr>
      </w:pPr>
      <w:r w:rsidRPr="003351AA">
        <w:rPr>
          <w:rFonts w:ascii="Verdana" w:hAnsi="Verdana"/>
        </w:rPr>
        <w:t xml:space="preserve">Maintain clear space around the logo equal to the height of the </w:t>
      </w:r>
      <w:r w:rsidR="00236974">
        <w:rPr>
          <w:rFonts w:ascii="Verdana" w:hAnsi="Verdana"/>
        </w:rPr>
        <w:t xml:space="preserve">graphic </w:t>
      </w:r>
      <w:r w:rsidRPr="003351AA">
        <w:rPr>
          <w:rFonts w:ascii="Verdana" w:hAnsi="Verdana"/>
        </w:rPr>
        <w:t>to ensure visibility.</w:t>
      </w:r>
    </w:p>
    <w:p w14:paraId="6A0DD97C" w14:textId="77777777" w:rsidR="003351AA" w:rsidRPr="003351AA" w:rsidRDefault="003351AA" w:rsidP="003351AA">
      <w:pPr>
        <w:numPr>
          <w:ilvl w:val="0"/>
          <w:numId w:val="1"/>
        </w:numPr>
        <w:rPr>
          <w:rFonts w:ascii="Verdana" w:hAnsi="Verdana"/>
        </w:rPr>
      </w:pPr>
      <w:r w:rsidRPr="003351AA">
        <w:rPr>
          <w:rFonts w:ascii="Verdana" w:hAnsi="Verdana"/>
        </w:rPr>
        <w:t>Place the logo on uncluttered backgrounds with sufficient contrast; avoid busy images.</w:t>
      </w:r>
    </w:p>
    <w:p w14:paraId="305D678E" w14:textId="77777777" w:rsidR="003351AA" w:rsidRPr="003351AA" w:rsidRDefault="003351AA" w:rsidP="003351AA">
      <w:pPr>
        <w:numPr>
          <w:ilvl w:val="0"/>
          <w:numId w:val="1"/>
        </w:numPr>
        <w:rPr>
          <w:rFonts w:ascii="Verdana" w:hAnsi="Verdana"/>
        </w:rPr>
      </w:pPr>
      <w:r w:rsidRPr="003351AA">
        <w:rPr>
          <w:rFonts w:ascii="Verdana" w:hAnsi="Verdana"/>
        </w:rPr>
        <w:t>Do not alter, redraw, add effects, or combine the logo with other graphics or text.</w:t>
      </w:r>
    </w:p>
    <w:p w14:paraId="0A5A8696" w14:textId="6C8D4C0F" w:rsidR="003351AA" w:rsidRDefault="003351AA" w:rsidP="003351AA">
      <w:pPr>
        <w:numPr>
          <w:ilvl w:val="0"/>
          <w:numId w:val="1"/>
        </w:numPr>
        <w:rPr>
          <w:rFonts w:ascii="Verdana" w:hAnsi="Verdana"/>
        </w:rPr>
      </w:pPr>
      <w:r w:rsidRPr="003351AA">
        <w:rPr>
          <w:rFonts w:ascii="Verdana" w:hAnsi="Verdana"/>
        </w:rPr>
        <w:t xml:space="preserve">Use high-resolution files </w:t>
      </w:r>
      <w:r w:rsidR="00236974">
        <w:rPr>
          <w:rFonts w:ascii="Verdana" w:hAnsi="Verdana"/>
        </w:rPr>
        <w:t xml:space="preserve">(eps) </w:t>
      </w:r>
      <w:r w:rsidRPr="003351AA">
        <w:rPr>
          <w:rFonts w:ascii="Verdana" w:hAnsi="Verdana"/>
        </w:rPr>
        <w:t>for print and approved digital versions for screen use.</w:t>
      </w:r>
    </w:p>
    <w:p w14:paraId="4B5538FB" w14:textId="4BC92CB5" w:rsidR="00916F93" w:rsidRPr="00916F93" w:rsidRDefault="00940972" w:rsidP="00916F93">
      <w:pPr>
        <w:numPr>
          <w:ilvl w:val="0"/>
          <w:numId w:val="1"/>
        </w:numPr>
        <w:rPr>
          <w:rFonts w:ascii="Verdana" w:hAnsi="Verdana"/>
        </w:rPr>
      </w:pPr>
      <w:r>
        <w:rPr>
          <w:rFonts w:ascii="Verdana" w:hAnsi="Verdana"/>
        </w:rPr>
        <w:t>The logo should be used in full colour where possible</w:t>
      </w:r>
      <w:r w:rsidR="00236974">
        <w:rPr>
          <w:rFonts w:ascii="Verdana" w:hAnsi="Verdana"/>
        </w:rPr>
        <w:t>,</w:t>
      </w:r>
      <w:r>
        <w:rPr>
          <w:rFonts w:ascii="Verdana" w:hAnsi="Verdana"/>
        </w:rPr>
        <w:t xml:space="preserve"> but a </w:t>
      </w:r>
      <w:r w:rsidR="00236974">
        <w:rPr>
          <w:rFonts w:ascii="Verdana" w:hAnsi="Verdana"/>
        </w:rPr>
        <w:t>mono version</w:t>
      </w:r>
      <w:r>
        <w:rPr>
          <w:rFonts w:ascii="Verdana" w:hAnsi="Verdana"/>
        </w:rPr>
        <w:t xml:space="preserve"> and </w:t>
      </w:r>
      <w:r w:rsidR="00236974">
        <w:rPr>
          <w:rFonts w:ascii="Verdana" w:hAnsi="Verdana"/>
        </w:rPr>
        <w:t xml:space="preserve">a </w:t>
      </w:r>
      <w:r>
        <w:rPr>
          <w:rFonts w:ascii="Verdana" w:hAnsi="Verdana"/>
        </w:rPr>
        <w:t xml:space="preserve">white version </w:t>
      </w:r>
      <w:r w:rsidR="00236974">
        <w:rPr>
          <w:rFonts w:ascii="Verdana" w:hAnsi="Verdana"/>
        </w:rPr>
        <w:t>(for use on colour) are</w:t>
      </w:r>
      <w:r>
        <w:rPr>
          <w:rFonts w:ascii="Verdana" w:hAnsi="Verdana"/>
        </w:rPr>
        <w:t xml:space="preserve"> available</w:t>
      </w:r>
      <w:r w:rsidR="00236974">
        <w:rPr>
          <w:rFonts w:ascii="Verdana" w:hAnsi="Verdana"/>
        </w:rPr>
        <w:t xml:space="preserve">. </w:t>
      </w:r>
    </w:p>
    <w:p w14:paraId="19AC7E7D" w14:textId="6AF1D440" w:rsidR="00C532B1" w:rsidRDefault="000F269C" w:rsidP="0031649D">
      <w:pPr>
        <w:numPr>
          <w:ilvl w:val="0"/>
          <w:numId w:val="1"/>
        </w:numPr>
        <w:rPr>
          <w:rFonts w:ascii="Verdana" w:hAnsi="Verdana"/>
        </w:rPr>
      </w:pPr>
      <w:r>
        <w:rPr>
          <w:rFonts w:ascii="Verdana" w:hAnsi="Verdana"/>
        </w:rPr>
        <w:t xml:space="preserve">The logo </w:t>
      </w:r>
      <w:r w:rsidRPr="00236974">
        <w:rPr>
          <w:rFonts w:ascii="Verdana" w:hAnsi="Verdana"/>
          <w:b/>
          <w:bCs/>
          <w:u w:val="single"/>
        </w:rPr>
        <w:t>may not be used</w:t>
      </w:r>
      <w:r>
        <w:rPr>
          <w:rFonts w:ascii="Verdana" w:hAnsi="Verdana"/>
        </w:rPr>
        <w:t xml:space="preserve"> for commercial content without permission from MIA. </w:t>
      </w:r>
    </w:p>
    <w:p w14:paraId="6F4D903B" w14:textId="5A8C450E" w:rsidR="00236974" w:rsidRDefault="00236974" w:rsidP="0031649D">
      <w:pPr>
        <w:numPr>
          <w:ilvl w:val="0"/>
          <w:numId w:val="1"/>
        </w:numPr>
        <w:rPr>
          <w:rFonts w:ascii="Verdana" w:hAnsi="Verdana"/>
        </w:rPr>
      </w:pPr>
      <w:r>
        <w:rPr>
          <w:rFonts w:ascii="Verdana" w:hAnsi="Verdana"/>
        </w:rPr>
        <w:t xml:space="preserve">This is not a new Mercy International Association logo – we will continue to use our existing logo alongside the </w:t>
      </w:r>
      <w:r w:rsidR="00916F93">
        <w:rPr>
          <w:rFonts w:ascii="Verdana" w:hAnsi="Verdana"/>
        </w:rPr>
        <w:t>200</w:t>
      </w:r>
      <w:r w:rsidR="00916F93" w:rsidRPr="00916F93">
        <w:rPr>
          <w:rFonts w:ascii="Verdana" w:hAnsi="Verdana"/>
          <w:vertAlign w:val="superscript"/>
        </w:rPr>
        <w:t>th</w:t>
      </w:r>
      <w:r w:rsidR="00916F93">
        <w:rPr>
          <w:rFonts w:ascii="Verdana" w:hAnsi="Verdana"/>
        </w:rPr>
        <w:t xml:space="preserve"> logo. (see below) </w:t>
      </w:r>
    </w:p>
    <w:p w14:paraId="3B6E7DE3" w14:textId="77777777" w:rsidR="00916F93" w:rsidRDefault="00916F93" w:rsidP="00916F93">
      <w:pPr>
        <w:rPr>
          <w:rFonts w:ascii="Verdana" w:hAnsi="Verdana"/>
        </w:rPr>
      </w:pPr>
    </w:p>
    <w:p w14:paraId="6FF9A30C" w14:textId="32541DFF" w:rsidR="00916F93" w:rsidRPr="00236974" w:rsidRDefault="00916F93" w:rsidP="00916F93">
      <w:pPr>
        <w:rPr>
          <w:rFonts w:ascii="Verdana" w:hAnsi="Verdana"/>
        </w:rPr>
      </w:pPr>
      <w:r>
        <w:rPr>
          <w:rFonts w:ascii="Verdana" w:hAnsi="Verdana"/>
          <w:noProof/>
        </w:rPr>
        <w:drawing>
          <wp:inline distT="0" distB="0" distL="0" distR="0" wp14:anchorId="0B456E89" wp14:editId="3CDC9E68">
            <wp:extent cx="3038475" cy="1504950"/>
            <wp:effectExtent l="0" t="0" r="9525" b="0"/>
            <wp:docPr id="322478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478849" name="Picture 322478849"/>
                    <pic:cNvPicPr/>
                  </pic:nvPicPr>
                  <pic:blipFill>
                    <a:blip r:embed="rId6">
                      <a:extLst>
                        <a:ext uri="{28A0092B-C50C-407E-A947-70E740481C1C}">
                          <a14:useLocalDpi xmlns:a14="http://schemas.microsoft.com/office/drawing/2010/main" val="0"/>
                        </a:ext>
                      </a:extLst>
                    </a:blip>
                    <a:stretch>
                      <a:fillRect/>
                    </a:stretch>
                  </pic:blipFill>
                  <pic:spPr>
                    <a:xfrm>
                      <a:off x="0" y="0"/>
                      <a:ext cx="3038475" cy="1504950"/>
                    </a:xfrm>
                    <a:prstGeom prst="rect">
                      <a:avLst/>
                    </a:prstGeom>
                  </pic:spPr>
                </pic:pic>
              </a:graphicData>
            </a:graphic>
          </wp:inline>
        </w:drawing>
      </w:r>
      <w:r>
        <w:rPr>
          <w:rFonts w:ascii="Verdana" w:hAnsi="Verdana"/>
          <w:noProof/>
        </w:rPr>
        <w:drawing>
          <wp:inline distT="0" distB="0" distL="0" distR="0" wp14:anchorId="600F8252" wp14:editId="03A6DD83">
            <wp:extent cx="2038350" cy="1448254"/>
            <wp:effectExtent l="0" t="0" r="0" b="0"/>
            <wp:docPr id="4413399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339991" name="Picture 44133999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47558" cy="1454796"/>
                    </a:xfrm>
                    <a:prstGeom prst="rect">
                      <a:avLst/>
                    </a:prstGeom>
                  </pic:spPr>
                </pic:pic>
              </a:graphicData>
            </a:graphic>
          </wp:inline>
        </w:drawing>
      </w:r>
    </w:p>
    <w:p w14:paraId="12AD6789" w14:textId="732CDE40" w:rsidR="0031649D" w:rsidRPr="004E1D51" w:rsidRDefault="000842A5">
      <w:pPr>
        <w:rPr>
          <w:rFonts w:ascii="Verdana" w:hAnsi="Verdana"/>
          <w:b/>
          <w:bCs/>
        </w:rPr>
      </w:pPr>
      <w:r>
        <w:rPr>
          <w:rFonts w:ascii="Verdana" w:hAnsi="Verdana"/>
          <w:b/>
          <w:bCs/>
        </w:rPr>
        <w:t xml:space="preserve"> </w:t>
      </w:r>
      <w:r w:rsidR="00236974">
        <w:rPr>
          <w:rFonts w:ascii="Verdana" w:hAnsi="Verdana"/>
          <w:b/>
          <w:bCs/>
        </w:rPr>
        <w:t>1 March 202</w:t>
      </w:r>
      <w:r w:rsidR="00916F93">
        <w:rPr>
          <w:rFonts w:ascii="Verdana" w:hAnsi="Verdana"/>
          <w:b/>
          <w:bCs/>
        </w:rPr>
        <w:t>6</w:t>
      </w:r>
    </w:p>
    <w:sectPr w:rsidR="0031649D" w:rsidRPr="004E1D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8944F0"/>
    <w:multiLevelType w:val="multilevel"/>
    <w:tmpl w:val="ED768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3155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49D"/>
    <w:rsid w:val="000669E8"/>
    <w:rsid w:val="000842A5"/>
    <w:rsid w:val="000A299F"/>
    <w:rsid w:val="000F269C"/>
    <w:rsid w:val="001A6ED2"/>
    <w:rsid w:val="00222353"/>
    <w:rsid w:val="00236974"/>
    <w:rsid w:val="0031595F"/>
    <w:rsid w:val="0031649D"/>
    <w:rsid w:val="003351AA"/>
    <w:rsid w:val="003C7C9F"/>
    <w:rsid w:val="00411498"/>
    <w:rsid w:val="00494380"/>
    <w:rsid w:val="004E1D51"/>
    <w:rsid w:val="00575F5B"/>
    <w:rsid w:val="006028AC"/>
    <w:rsid w:val="00916F93"/>
    <w:rsid w:val="00940972"/>
    <w:rsid w:val="00C532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E686F"/>
  <w15:chartTrackingRefBased/>
  <w15:docId w15:val="{5123F723-3416-40AC-9973-F6DAFFC51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64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64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64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64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64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64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64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64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64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4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64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64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64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64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64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64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64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649D"/>
    <w:rPr>
      <w:rFonts w:eastAsiaTheme="majorEastAsia" w:cstheme="majorBidi"/>
      <w:color w:val="272727" w:themeColor="text1" w:themeTint="D8"/>
    </w:rPr>
  </w:style>
  <w:style w:type="paragraph" w:styleId="Title">
    <w:name w:val="Title"/>
    <w:basedOn w:val="Normal"/>
    <w:next w:val="Normal"/>
    <w:link w:val="TitleChar"/>
    <w:uiPriority w:val="10"/>
    <w:qFormat/>
    <w:rsid w:val="003164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64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64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64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649D"/>
    <w:pPr>
      <w:spacing w:before="160"/>
      <w:jc w:val="center"/>
    </w:pPr>
    <w:rPr>
      <w:i/>
      <w:iCs/>
      <w:color w:val="404040" w:themeColor="text1" w:themeTint="BF"/>
    </w:rPr>
  </w:style>
  <w:style w:type="character" w:customStyle="1" w:styleId="QuoteChar">
    <w:name w:val="Quote Char"/>
    <w:basedOn w:val="DefaultParagraphFont"/>
    <w:link w:val="Quote"/>
    <w:uiPriority w:val="29"/>
    <w:rsid w:val="0031649D"/>
    <w:rPr>
      <w:i/>
      <w:iCs/>
      <w:color w:val="404040" w:themeColor="text1" w:themeTint="BF"/>
    </w:rPr>
  </w:style>
  <w:style w:type="paragraph" w:styleId="ListParagraph">
    <w:name w:val="List Paragraph"/>
    <w:basedOn w:val="Normal"/>
    <w:uiPriority w:val="34"/>
    <w:qFormat/>
    <w:rsid w:val="0031649D"/>
    <w:pPr>
      <w:ind w:left="720"/>
      <w:contextualSpacing/>
    </w:pPr>
  </w:style>
  <w:style w:type="character" w:styleId="IntenseEmphasis">
    <w:name w:val="Intense Emphasis"/>
    <w:basedOn w:val="DefaultParagraphFont"/>
    <w:uiPriority w:val="21"/>
    <w:qFormat/>
    <w:rsid w:val="0031649D"/>
    <w:rPr>
      <w:i/>
      <w:iCs/>
      <w:color w:val="0F4761" w:themeColor="accent1" w:themeShade="BF"/>
    </w:rPr>
  </w:style>
  <w:style w:type="paragraph" w:styleId="IntenseQuote">
    <w:name w:val="Intense Quote"/>
    <w:basedOn w:val="Normal"/>
    <w:next w:val="Normal"/>
    <w:link w:val="IntenseQuoteChar"/>
    <w:uiPriority w:val="30"/>
    <w:qFormat/>
    <w:rsid w:val="003164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649D"/>
    <w:rPr>
      <w:i/>
      <w:iCs/>
      <w:color w:val="0F4761" w:themeColor="accent1" w:themeShade="BF"/>
    </w:rPr>
  </w:style>
  <w:style w:type="character" w:styleId="IntenseReference">
    <w:name w:val="Intense Reference"/>
    <w:basedOn w:val="DefaultParagraphFont"/>
    <w:uiPriority w:val="32"/>
    <w:qFormat/>
    <w:rsid w:val="003164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fif"/><Relationship Id="rId11" Type="http://schemas.openxmlformats.org/officeDocument/2006/relationships/customXml" Target="../customXml/item2.xml"/><Relationship Id="rId5" Type="http://schemas.openxmlformats.org/officeDocument/2006/relationships/image" Target="media/image1.jpe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EB251CC5D56D4F83DB93998707AD4D" ma:contentTypeVersion="13" ma:contentTypeDescription="Create a new document." ma:contentTypeScope="" ma:versionID="5b5867395b98f0f94568f89e4c4ca400">
  <xsd:schema xmlns:xsd="http://www.w3.org/2001/XMLSchema" xmlns:xs="http://www.w3.org/2001/XMLSchema" xmlns:p="http://schemas.microsoft.com/office/2006/metadata/properties" xmlns:ns2="c498d0d2-5e85-47e3-b10f-5ebb7d358cd2" xmlns:ns3="e2f193f8-9bc5-4546-bfaa-89eaae5e0684" targetNamespace="http://schemas.microsoft.com/office/2006/metadata/properties" ma:root="true" ma:fieldsID="27a3301a99520e39be3684ab764f2165" ns2:_="" ns3:_="">
    <xsd:import namespace="c498d0d2-5e85-47e3-b10f-5ebb7d358cd2"/>
    <xsd:import namespace="e2f193f8-9bc5-4546-bfaa-89eaae5e06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98d0d2-5e85-47e3-b10f-5ebb7d358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d720abf-6ccd-4fa6-9d8b-09726412917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f193f8-9bc5-4546-bfaa-89eaae5e068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b07620-4099-40db-b4cf-31ed18d1cc55}" ma:internalName="TaxCatchAll" ma:showField="CatchAllData" ma:web="e2f193f8-9bc5-4546-bfaa-89eaae5e06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98d0d2-5e85-47e3-b10f-5ebb7d358cd2">
      <Terms xmlns="http://schemas.microsoft.com/office/infopath/2007/PartnerControls"/>
    </lcf76f155ced4ddcb4097134ff3c332f>
    <TaxCatchAll xmlns="e2f193f8-9bc5-4546-bfaa-89eaae5e0684" xsi:nil="true"/>
  </documentManagement>
</p:properties>
</file>

<file path=customXml/itemProps1.xml><?xml version="1.0" encoding="utf-8"?>
<ds:datastoreItem xmlns:ds="http://schemas.openxmlformats.org/officeDocument/2006/customXml" ds:itemID="{4BD8CABF-DE42-40D1-9182-93ECAF6B6BC6}"/>
</file>

<file path=customXml/itemProps2.xml><?xml version="1.0" encoding="utf-8"?>
<ds:datastoreItem xmlns:ds="http://schemas.openxmlformats.org/officeDocument/2006/customXml" ds:itemID="{064E288A-658A-4434-B133-92DD1787731D}"/>
</file>

<file path=customXml/itemProps3.xml><?xml version="1.0" encoding="utf-8"?>
<ds:datastoreItem xmlns:ds="http://schemas.openxmlformats.org/officeDocument/2006/customXml" ds:itemID="{BBED9BD1-CBED-408C-9B41-1A1F4FB747C0}"/>
</file>

<file path=docProps/app.xml><?xml version="1.0" encoding="utf-8"?>
<Properties xmlns="http://schemas.openxmlformats.org/officeDocument/2006/extended-properties" xmlns:vt="http://schemas.openxmlformats.org/officeDocument/2006/docPropsVTypes">
  <Template>Normal</Template>
  <TotalTime>118</TotalTime>
  <Pages>3</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Drumm</dc:creator>
  <cp:keywords/>
  <dc:description/>
  <cp:lastModifiedBy>Brenda Drumm</cp:lastModifiedBy>
  <cp:revision>16</cp:revision>
  <cp:lastPrinted>2026-02-10T14:32:00Z</cp:lastPrinted>
  <dcterms:created xsi:type="dcterms:W3CDTF">2026-02-10T12:08:00Z</dcterms:created>
  <dcterms:modified xsi:type="dcterms:W3CDTF">2026-02-26T14:53:00Z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0x01010011EB251CC5D56D4F83DB93998707AD4D</vt:lpwstr>
  </property>
</Properties>
</file>